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45E" w:rsidRPr="00C609D6" w:rsidRDefault="00A3045E" w:rsidP="00A3045E">
      <w:pPr>
        <w:spacing w:after="0"/>
        <w:jc w:val="right"/>
        <w:rPr>
          <w:rFonts w:ascii="Times New Roman" w:hAnsi="Times New Roman"/>
        </w:rPr>
      </w:pPr>
      <w:bookmarkStart w:id="0" w:name="_Toc468892638"/>
      <w:bookmarkStart w:id="1" w:name="_Toc473692375"/>
      <w:bookmarkStart w:id="2" w:name="_Toc476857556"/>
      <w:bookmarkStart w:id="3" w:name="_Toc350977290"/>
      <w:bookmarkStart w:id="4" w:name="_Toc481181861"/>
      <w:bookmarkStart w:id="5" w:name="_Toc477970521"/>
      <w:bookmarkStart w:id="6" w:name="_Toc468217670"/>
      <w:bookmarkStart w:id="7" w:name="_Toc485514169"/>
      <w:bookmarkStart w:id="8" w:name="_Toc484822146"/>
      <w:bookmarkStart w:id="9" w:name="_GoBack"/>
      <w:bookmarkEnd w:id="9"/>
      <w:r w:rsidRPr="00C609D6">
        <w:rPr>
          <w:rFonts w:ascii="Times New Roman" w:hAnsi="Times New Roman"/>
        </w:rPr>
        <w:t>Приложение 15</w:t>
      </w:r>
    </w:p>
    <w:p w:rsidR="00A3045E" w:rsidRPr="00C609D6" w:rsidRDefault="00A3045E" w:rsidP="00A3045E">
      <w:pPr>
        <w:spacing w:after="0"/>
        <w:jc w:val="right"/>
        <w:rPr>
          <w:rFonts w:ascii="Times New Roman" w:hAnsi="Times New Roman"/>
        </w:rPr>
      </w:pPr>
      <w:r w:rsidRPr="00C609D6">
        <w:rPr>
          <w:rFonts w:ascii="Times New Roman" w:hAnsi="Times New Roman"/>
        </w:rPr>
        <w:t>к концессионному соглашению</w:t>
      </w:r>
    </w:p>
    <w:p w:rsidR="00A3045E" w:rsidRPr="00C609D6" w:rsidRDefault="00A3045E" w:rsidP="00A3045E">
      <w:pPr>
        <w:spacing w:after="0"/>
        <w:jc w:val="right"/>
        <w:rPr>
          <w:rFonts w:ascii="Times New Roman" w:hAnsi="Times New Roman"/>
        </w:rPr>
      </w:pPr>
    </w:p>
    <w:p w:rsidR="00A3045E" w:rsidRPr="00C609D6" w:rsidRDefault="00A3045E" w:rsidP="00A3045E">
      <w:pPr>
        <w:pStyle w:val="af3"/>
        <w:spacing w:line="240" w:lineRule="auto"/>
        <w:rPr>
          <w:lang w:eastAsia="ru-RU"/>
        </w:rPr>
      </w:pPr>
      <w:r w:rsidRPr="00C609D6">
        <w:rPr>
          <w:lang w:eastAsia="ru-RU"/>
        </w:rPr>
        <w:t>Форма Акта приема-передачи Объекта соглашения</w:t>
      </w:r>
      <w:bookmarkEnd w:id="0"/>
      <w:bookmarkEnd w:id="1"/>
      <w:bookmarkEnd w:id="2"/>
      <w:bookmarkEnd w:id="3"/>
      <w:bookmarkEnd w:id="4"/>
      <w:bookmarkEnd w:id="5"/>
      <w:bookmarkEnd w:id="6"/>
      <w:r w:rsidRPr="00C609D6">
        <w:rPr>
          <w:lang w:eastAsia="ru-RU"/>
        </w:rPr>
        <w:t>, Иного имущества</w:t>
      </w:r>
      <w:bookmarkEnd w:id="7"/>
      <w:bookmarkEnd w:id="8"/>
      <w:r w:rsidRPr="00C609D6">
        <w:rPr>
          <w:lang w:eastAsia="ru-RU"/>
        </w:rPr>
        <w:t xml:space="preserve">, </w:t>
      </w:r>
      <w:r w:rsidRPr="00C609D6">
        <w:rPr>
          <w:i/>
          <w:iCs/>
          <w:lang w:eastAsia="ru-RU"/>
        </w:rPr>
        <w:t>&lt;Незарегистрированного имущества – при наличии&gt;</w:t>
      </w:r>
    </w:p>
    <w:p w:rsidR="00A3045E" w:rsidRPr="00C609D6" w:rsidRDefault="00A3045E" w:rsidP="00A3045E">
      <w:pPr>
        <w:keepNext/>
        <w:keepLines/>
        <w:spacing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ПРИЕМА-ПЕРЕДАЧИ</w:t>
      </w:r>
    </w:p>
    <w:p w:rsidR="00A3045E" w:rsidRPr="00C609D6" w:rsidRDefault="00A3045E" w:rsidP="00A3045E">
      <w:pPr>
        <w:tabs>
          <w:tab w:val="left" w:pos="6521"/>
        </w:tabs>
        <w:spacing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softHyphen/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softHyphen/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softHyphen/>
      </w:r>
      <w:bookmarkStart w:id="10" w:name="_Hlk503337451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__________________</w:t>
      </w:r>
      <w:bookmarkEnd w:id="10"/>
      <w:r w:rsidRPr="00C609D6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 г.</w:t>
      </w:r>
    </w:p>
    <w:p w:rsidR="00A3045E" w:rsidRPr="00C609D6" w:rsidRDefault="00A3045E" w:rsidP="00A3045E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hAnsi="Times New Roman"/>
          <w:b/>
          <w:bCs/>
          <w:i/>
          <w:iCs/>
          <w:sz w:val="24"/>
          <w:szCs w:val="24"/>
        </w:rPr>
        <w:t>&lt;Администрация муниципального образования 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в лице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bookmarkStart w:id="11" w:name="_Hlk503337018"/>
      <w:r w:rsidRPr="00C609D6">
        <w:rPr>
          <w:rFonts w:ascii="Times New Roman" w:hAnsi="Times New Roman"/>
          <w:sz w:val="24"/>
          <w:szCs w:val="24"/>
        </w:rPr>
        <w:t>&lt;_______________________&gt;</w:t>
      </w:r>
      <w:bookmarkEnd w:id="11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именуемое в дальнейшем </w:t>
      </w: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«</w:t>
      </w:r>
      <w:proofErr w:type="spellStart"/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Концедент</w:t>
      </w:r>
      <w:proofErr w:type="spellEnd"/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»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с одной стороны, и </w:t>
      </w:r>
    </w:p>
    <w:p w:rsidR="00A3045E" w:rsidRPr="00C609D6" w:rsidRDefault="00A3045E" w:rsidP="00A3045E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bookmarkStart w:id="12" w:name="_Hlk503337550"/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&lt;_______________ - </w:t>
      </w:r>
      <w:r w:rsidRPr="00C609D6">
        <w:rPr>
          <w:rFonts w:ascii="Times New Roman" w:eastAsia="Arial Unicode MS" w:hAnsi="Times New Roman"/>
          <w:bCs/>
          <w:i/>
          <w:sz w:val="24"/>
          <w:szCs w:val="24"/>
          <w:lang w:eastAsia="en-GB"/>
        </w:rPr>
        <w:t>указать наименование Концессионера</w:t>
      </w:r>
      <w:r w:rsidRPr="00C609D6">
        <w:rPr>
          <w:rFonts w:ascii="Times New Roman" w:eastAsia="Arial Unicode MS" w:hAnsi="Times New Roman"/>
          <w:b/>
          <w:sz w:val="24"/>
          <w:szCs w:val="24"/>
          <w:lang w:eastAsia="en-GB"/>
        </w:rPr>
        <w:t>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в лице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 w:rsidRPr="00C609D6">
        <w:rPr>
          <w:rFonts w:ascii="Times New Roman" w:hAnsi="Times New Roman"/>
          <w:sz w:val="24"/>
          <w:szCs w:val="24"/>
        </w:rPr>
        <w:t>&lt;_______________________&gt;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 далее совместно именуемые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C609D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»</w:t>
      </w:r>
      <w:bookmarkEnd w:id="12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, составили настоящий Акт приема-передачи о нижеследующем.  </w:t>
      </w:r>
    </w:p>
    <w:p w:rsidR="00A3045E" w:rsidRPr="00C1244C" w:rsidRDefault="00A3045E" w:rsidP="00A3045E">
      <w:pPr>
        <w:numPr>
          <w:ilvl w:val="2"/>
          <w:numId w:val="1"/>
        </w:numPr>
        <w:tabs>
          <w:tab w:val="clear" w:pos="1800"/>
          <w:tab w:val="num" w:pos="0"/>
        </w:tabs>
        <w:spacing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5B3F13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bookmarkStart w:id="13" w:name="_Hlk503337720"/>
      <w:r w:rsidRPr="005B3F13">
        <w:rPr>
          <w:rFonts w:ascii="Times New Roman" w:eastAsia="Arial Unicode MS" w:hAnsi="Times New Roman"/>
          <w:iCs/>
          <w:sz w:val="24"/>
          <w:szCs w:val="24"/>
          <w:lang w:eastAsia="en-GB"/>
        </w:rPr>
        <w:t>объектов</w:t>
      </w:r>
      <w:r w:rsidRPr="005B3F13">
        <w:rPr>
          <w:rFonts w:ascii="Times New Roman" w:eastAsia="Arial Unicode MS" w:hAnsi="Times New Roman"/>
          <w:sz w:val="24"/>
          <w:szCs w:val="24"/>
          <w:lang w:eastAsia="en-GB"/>
        </w:rPr>
        <w:t xml:space="preserve"> теплоснабжения, централизованных систем горячего водоснабжения, отдельных объектов таких систем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 xml:space="preserve"> </w:t>
      </w:r>
      <w:bookmarkEnd w:id="13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от &lt;_____________ - указать дату&gt; </w:t>
      </w:r>
      <w:bookmarkStart w:id="14" w:name="_Hlk503337323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&lt;____________________ - 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передающей 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&gt;</w:t>
      </w:r>
      <w:bookmarkEnd w:id="14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 передал, а &lt;____________________ - 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принимающей 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&gt; принял следующее имущество, входящее в состав Объекта соглашения, Иного имущества, </w:t>
      </w:r>
      <w:r w:rsidRPr="00C1244C">
        <w:rPr>
          <w:rFonts w:ascii="Times New Roman" w:hAnsi="Times New Roman"/>
          <w:iCs/>
          <w:lang w:eastAsia="ru-RU"/>
        </w:rPr>
        <w:t>Незарегистрированного имущества</w:t>
      </w:r>
      <w:r w:rsidRPr="00C1244C">
        <w:rPr>
          <w:rFonts w:ascii="Times New Roman" w:eastAsia="Arial Unicode MS" w:hAnsi="Times New Roman"/>
          <w:sz w:val="24"/>
          <w:szCs w:val="24"/>
          <w:lang w:eastAsia="en-GB"/>
        </w:rPr>
        <w:t xml:space="preserve">: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408"/>
        <w:gridCol w:w="2268"/>
      </w:tblGrid>
      <w:tr w:rsidR="00A3045E" w:rsidRPr="00C609D6" w:rsidTr="00C1244C">
        <w:tc>
          <w:tcPr>
            <w:tcW w:w="709" w:type="dxa"/>
          </w:tcPr>
          <w:p w:rsidR="00A3045E" w:rsidRPr="00C609D6" w:rsidRDefault="00A3045E" w:rsidP="006C57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lang w:val="en-GB" w:eastAsia="en-GB"/>
              </w:rPr>
            </w:pPr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№ п/п</w:t>
            </w:r>
          </w:p>
        </w:tc>
        <w:tc>
          <w:tcPr>
            <w:tcW w:w="6408" w:type="dxa"/>
          </w:tcPr>
          <w:p w:rsidR="00A3045E" w:rsidRPr="00C609D6" w:rsidRDefault="00A3045E" w:rsidP="006C57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lang w:val="en-GB" w:eastAsia="en-GB"/>
              </w:rPr>
            </w:pP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Наименование</w:t>
            </w:r>
            <w:proofErr w:type="spellEnd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 xml:space="preserve"> и </w:t>
            </w: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описание</w:t>
            </w:r>
            <w:proofErr w:type="spellEnd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 xml:space="preserve"> </w:t>
            </w: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имущества</w:t>
            </w:r>
            <w:proofErr w:type="spellEnd"/>
          </w:p>
        </w:tc>
        <w:tc>
          <w:tcPr>
            <w:tcW w:w="2268" w:type="dxa"/>
          </w:tcPr>
          <w:p w:rsidR="00A3045E" w:rsidRPr="00C609D6" w:rsidRDefault="00A3045E" w:rsidP="006C57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lang w:val="en-GB" w:eastAsia="en-GB"/>
              </w:rPr>
            </w:pP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Остаточная</w:t>
            </w:r>
            <w:proofErr w:type="spellEnd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 xml:space="preserve"> </w:t>
            </w: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стоимость</w:t>
            </w:r>
            <w:proofErr w:type="spellEnd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 xml:space="preserve"> </w:t>
            </w:r>
            <w:proofErr w:type="spellStart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на</w:t>
            </w:r>
            <w:proofErr w:type="spellEnd"/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 xml:space="preserve"> </w:t>
            </w:r>
            <w:r w:rsidRPr="00C609D6">
              <w:rPr>
                <w:rFonts w:ascii="Times New Roman" w:eastAsia="Arial Unicode MS" w:hAnsi="Times New Roman"/>
                <w:b/>
                <w:lang w:val="en-US" w:eastAsia="en-GB"/>
              </w:rPr>
              <w:t xml:space="preserve">____ </w:t>
            </w:r>
            <w:r w:rsidRPr="00C609D6">
              <w:rPr>
                <w:rFonts w:ascii="Times New Roman" w:eastAsia="Arial Unicode MS" w:hAnsi="Times New Roman"/>
                <w:b/>
                <w:lang w:val="en-GB" w:eastAsia="en-GB"/>
              </w:rPr>
              <w:t>г.</w:t>
            </w:r>
          </w:p>
        </w:tc>
      </w:tr>
      <w:tr w:rsidR="00A3045E" w:rsidRPr="00C609D6" w:rsidTr="00C1244C">
        <w:tc>
          <w:tcPr>
            <w:tcW w:w="709" w:type="dxa"/>
          </w:tcPr>
          <w:p w:rsidR="00A3045E" w:rsidRPr="00C609D6" w:rsidRDefault="00A3045E" w:rsidP="00A3045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lang w:val="en-GB" w:eastAsia="en-GB"/>
              </w:rPr>
            </w:pPr>
          </w:p>
        </w:tc>
        <w:tc>
          <w:tcPr>
            <w:tcW w:w="640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  <w:tc>
          <w:tcPr>
            <w:tcW w:w="226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</w:tr>
      <w:tr w:rsidR="00A3045E" w:rsidRPr="00C609D6" w:rsidTr="00C1244C">
        <w:tc>
          <w:tcPr>
            <w:tcW w:w="709" w:type="dxa"/>
          </w:tcPr>
          <w:p w:rsidR="00A3045E" w:rsidRPr="00C609D6" w:rsidRDefault="00A3045E" w:rsidP="00A3045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lang w:val="en-GB" w:eastAsia="en-GB"/>
              </w:rPr>
            </w:pPr>
          </w:p>
        </w:tc>
        <w:tc>
          <w:tcPr>
            <w:tcW w:w="640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  <w:tc>
          <w:tcPr>
            <w:tcW w:w="226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</w:tr>
      <w:tr w:rsidR="00A3045E" w:rsidRPr="00C609D6" w:rsidTr="00C1244C">
        <w:tc>
          <w:tcPr>
            <w:tcW w:w="709" w:type="dxa"/>
          </w:tcPr>
          <w:p w:rsidR="00A3045E" w:rsidRPr="00C609D6" w:rsidRDefault="00A3045E" w:rsidP="006C57C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lang w:val="en-GB" w:eastAsia="en-GB"/>
              </w:rPr>
            </w:pPr>
            <w:r w:rsidRPr="00C609D6">
              <w:rPr>
                <w:rFonts w:ascii="Times New Roman" w:eastAsia="Arial Unicode MS" w:hAnsi="Times New Roman"/>
                <w:lang w:val="en-GB" w:eastAsia="en-GB"/>
              </w:rPr>
              <w:t>…</w:t>
            </w:r>
          </w:p>
        </w:tc>
        <w:tc>
          <w:tcPr>
            <w:tcW w:w="640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  <w:tc>
          <w:tcPr>
            <w:tcW w:w="2268" w:type="dxa"/>
          </w:tcPr>
          <w:p w:rsidR="00A3045E" w:rsidRPr="00C609D6" w:rsidRDefault="00A3045E" w:rsidP="006C57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val="en-GB" w:eastAsia="en-GB"/>
              </w:rPr>
            </w:pPr>
          </w:p>
        </w:tc>
      </w:tr>
    </w:tbl>
    <w:p w:rsidR="00A3045E" w:rsidRPr="00C609D6" w:rsidRDefault="00A3045E" w:rsidP="00A3045E">
      <w:pPr>
        <w:numPr>
          <w:ilvl w:val="2"/>
          <w:numId w:val="1"/>
        </w:numPr>
        <w:tabs>
          <w:tab w:val="clear" w:pos="1800"/>
        </w:tabs>
        <w:spacing w:before="24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При внешнем осмотре передаваемого имущества дефекты обнаружены не были / были обнаружены следующие дефекты (нужное подчеркнуть): ______________________.</w:t>
      </w:r>
    </w:p>
    <w:p w:rsidR="00A3045E" w:rsidRPr="00C609D6" w:rsidRDefault="00A3045E" w:rsidP="00A3045E">
      <w:pPr>
        <w:numPr>
          <w:ilvl w:val="2"/>
          <w:numId w:val="1"/>
        </w:numPr>
        <w:tabs>
          <w:tab w:val="clear" w:pos="1800"/>
        </w:tabs>
        <w:spacing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&lt;____________________ - 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передающей 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&gt; передал, а &lt;____________________ - </w:t>
      </w:r>
      <w:r w:rsidRPr="00C609D6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принимающей Стороны</w:t>
      </w: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&gt; принял следующие документы, относящиеся к передаваемому имуществу: ______________________________.</w:t>
      </w:r>
    </w:p>
    <w:p w:rsidR="00A3045E" w:rsidRPr="00C609D6" w:rsidRDefault="00A3045E" w:rsidP="00A3045E">
      <w:pPr>
        <w:numPr>
          <w:ilvl w:val="2"/>
          <w:numId w:val="1"/>
        </w:numPr>
        <w:tabs>
          <w:tab w:val="clear" w:pos="1800"/>
        </w:tabs>
        <w:spacing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составлен в 2 (двух) экземплярах, по одному для </w:t>
      </w:r>
      <w:proofErr w:type="spellStart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>Концедента</w:t>
      </w:r>
      <w:proofErr w:type="spellEnd"/>
      <w:r w:rsidRPr="00C609D6">
        <w:rPr>
          <w:rFonts w:ascii="Times New Roman" w:eastAsia="Arial Unicode MS" w:hAnsi="Times New Roman"/>
          <w:sz w:val="24"/>
          <w:szCs w:val="24"/>
          <w:lang w:eastAsia="en-GB"/>
        </w:rPr>
        <w:t xml:space="preserve"> и Концессионера.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5"/>
        <w:gridCol w:w="4561"/>
      </w:tblGrid>
      <w:tr w:rsidR="00A3045E" w:rsidRPr="00C609D6" w:rsidTr="006C57C9">
        <w:tc>
          <w:tcPr>
            <w:tcW w:w="4672" w:type="dxa"/>
          </w:tcPr>
          <w:p w:rsidR="00A3045E" w:rsidRDefault="00A3045E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 xml:space="preserve">От имени </w:t>
            </w:r>
            <w:proofErr w:type="spellStart"/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Концедента</w:t>
            </w:r>
            <w:proofErr w:type="spellEnd"/>
          </w:p>
          <w:p w:rsidR="005B3F13" w:rsidRPr="00C609D6" w:rsidRDefault="005B3F13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A3045E" w:rsidRPr="00C609D6" w:rsidRDefault="00A3045E" w:rsidP="006C57C9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</w:tr>
      <w:tr w:rsidR="00A3045E" w:rsidRPr="00C609D6" w:rsidTr="006C57C9">
        <w:tc>
          <w:tcPr>
            <w:tcW w:w="4672" w:type="dxa"/>
          </w:tcPr>
          <w:p w:rsidR="00A3045E" w:rsidRPr="00C609D6" w:rsidRDefault="00A3045E" w:rsidP="006C57C9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4673" w:type="dxa"/>
          </w:tcPr>
          <w:p w:rsidR="00A3045E" w:rsidRPr="00C609D6" w:rsidRDefault="00A3045E" w:rsidP="006C57C9">
            <w:pPr>
              <w:tabs>
                <w:tab w:val="left" w:pos="426"/>
              </w:tabs>
              <w:spacing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</w:tc>
      </w:tr>
      <w:tr w:rsidR="00A3045E" w:rsidRPr="00C609D6" w:rsidTr="006C57C9">
        <w:tc>
          <w:tcPr>
            <w:tcW w:w="4672" w:type="dxa"/>
          </w:tcPr>
          <w:p w:rsidR="00A3045E" w:rsidRPr="00C609D6" w:rsidRDefault="00A3045E" w:rsidP="006C57C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673" w:type="dxa"/>
          </w:tcPr>
          <w:p w:rsidR="00A3045E" w:rsidRPr="00C609D6" w:rsidRDefault="00A3045E" w:rsidP="006C57C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9D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</w:tr>
    </w:tbl>
    <w:p w:rsidR="00AB7A5C" w:rsidRDefault="00AB7A5C"/>
    <w:sectPr w:rsidR="00AB7A5C" w:rsidSect="005B3F13">
      <w:pgSz w:w="11906" w:h="16838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5E"/>
    <w:rsid w:val="00097996"/>
    <w:rsid w:val="005B3F13"/>
    <w:rsid w:val="00A3045E"/>
    <w:rsid w:val="00AB7A5C"/>
    <w:rsid w:val="00C1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50177-6423-408B-B661-71EDECF2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45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customStyle="1" w:styleId="ConsPlusNonformat">
    <w:name w:val="ConsPlusNonformat"/>
    <w:uiPriority w:val="99"/>
    <w:rsid w:val="00A304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3">
    <w:name w:val="Название приложения"/>
    <w:basedOn w:val="a"/>
    <w:qFormat/>
    <w:rsid w:val="00A3045E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Дианов Владислав Викторович</cp:lastModifiedBy>
  <cp:revision>2</cp:revision>
  <dcterms:created xsi:type="dcterms:W3CDTF">2019-03-13T06:19:00Z</dcterms:created>
  <dcterms:modified xsi:type="dcterms:W3CDTF">2019-03-13T06:19:00Z</dcterms:modified>
</cp:coreProperties>
</file>