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E9" w:rsidRPr="00C609D6" w:rsidRDefault="00DA34E9" w:rsidP="00DA34E9">
      <w:pPr>
        <w:spacing w:line="240" w:lineRule="auto"/>
        <w:contextualSpacing/>
        <w:jc w:val="right"/>
      </w:pPr>
      <w:bookmarkStart w:id="0" w:name="_Toc468217672"/>
      <w:bookmarkStart w:id="1" w:name="_Toc468892639"/>
      <w:bookmarkStart w:id="2" w:name="_Toc473692376"/>
      <w:bookmarkStart w:id="3" w:name="_Toc476857557"/>
      <w:bookmarkStart w:id="4" w:name="_Toc350977291"/>
      <w:bookmarkStart w:id="5" w:name="_Toc481181862"/>
      <w:bookmarkStart w:id="6" w:name="_Toc477970522"/>
      <w:bookmarkStart w:id="7" w:name="_GoBack"/>
      <w:bookmarkEnd w:id="7"/>
      <w:r w:rsidRPr="00C609D6">
        <w:rPr>
          <w:rFonts w:ascii="Times New Roman" w:hAnsi="Times New Roman"/>
        </w:rPr>
        <w:t xml:space="preserve">Приложение </w:t>
      </w:r>
      <w:r w:rsidRPr="00C609D6">
        <w:t>14</w:t>
      </w:r>
    </w:p>
    <w:p w:rsidR="00DA34E9" w:rsidRPr="00C609D6" w:rsidRDefault="00DA34E9" w:rsidP="00DA34E9">
      <w:pPr>
        <w:spacing w:line="240" w:lineRule="auto"/>
        <w:contextualSpacing/>
        <w:jc w:val="right"/>
        <w:rPr>
          <w:rFonts w:ascii="Times New Roman" w:hAnsi="Times New Roman"/>
        </w:rPr>
      </w:pPr>
      <w:r w:rsidRPr="00C609D6">
        <w:rPr>
          <w:rFonts w:ascii="Times New Roman" w:hAnsi="Times New Roman"/>
        </w:rPr>
        <w:t xml:space="preserve">к </w:t>
      </w:r>
      <w:r w:rsidR="00FC709A">
        <w:rPr>
          <w:rFonts w:ascii="Times New Roman" w:hAnsi="Times New Roman"/>
        </w:rPr>
        <w:t>К</w:t>
      </w:r>
      <w:r w:rsidRPr="00C609D6">
        <w:rPr>
          <w:rFonts w:ascii="Times New Roman" w:hAnsi="Times New Roman"/>
        </w:rPr>
        <w:t>онцессионному соглашению</w:t>
      </w:r>
    </w:p>
    <w:p w:rsidR="00DA34E9" w:rsidRPr="00C609D6" w:rsidRDefault="00DA34E9" w:rsidP="00DA34E9">
      <w:pPr>
        <w:pStyle w:val="af3"/>
        <w:spacing w:line="240" w:lineRule="auto"/>
      </w:pPr>
      <w:bookmarkStart w:id="8" w:name="_Toc485514170"/>
      <w:bookmarkStart w:id="9" w:name="_Toc484822147"/>
      <w:r w:rsidRPr="00C609D6">
        <w:t>Перечень документов, подлежащих передаче Концедентом Концессионеру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  <w:bookmarkEnd w:id="9"/>
      <w:r w:rsidRPr="00C609D6">
        <w:t>*</w:t>
      </w:r>
    </w:p>
    <w:p w:rsidR="00DA34E9" w:rsidRPr="00C609D6" w:rsidRDefault="00DA34E9" w:rsidP="00DA34E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Следующие документы в отношении имущества, входящего в состав Объекта соглашения, Иного имущества должны быть переданы Концедентом Концессионеру в сроки, указанные в Концессионном соглашении:</w:t>
      </w:r>
    </w:p>
    <w:p w:rsidR="00DA34E9" w:rsidRPr="00C609D6" w:rsidRDefault="00DA34E9" w:rsidP="00DA34E9">
      <w:pPr>
        <w:numPr>
          <w:ilvl w:val="0"/>
          <w:numId w:val="1"/>
        </w:numPr>
        <w:spacing w:before="20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C609D6">
        <w:rPr>
          <w:rFonts w:ascii="Times New Roman" w:hAnsi="Times New Roman"/>
          <w:b/>
          <w:sz w:val="24"/>
          <w:szCs w:val="24"/>
        </w:rPr>
        <w:t>Документы в отношении объектов капитального строительства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Свидетельства о государственной регистрации права собственности на объекты капитального строительства.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Кадастровые и технические паспорта (планы) на объекты капитального строительства.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Проектная и исполнительная документация.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Генеральные планы расположения объектов недвижимого имущества.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Разрешения на строительство и разрешения на ввод в эксплуатацию объектов капитального строительства.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eastAsia="Times New Roman" w:hAnsi="Times New Roman"/>
          <w:sz w:val="24"/>
          <w:szCs w:val="24"/>
        </w:rPr>
        <w:t xml:space="preserve">Документы, подтверждающих факт и (или) обстоятельства возникновения у </w:t>
      </w:r>
      <w:r w:rsidR="00FC709A">
        <w:rPr>
          <w:rFonts w:ascii="Times New Roman" w:eastAsia="Times New Roman" w:hAnsi="Times New Roman"/>
          <w:sz w:val="24"/>
          <w:szCs w:val="24"/>
        </w:rPr>
        <w:t>К</w:t>
      </w:r>
      <w:r w:rsidRPr="00C609D6">
        <w:rPr>
          <w:rFonts w:ascii="Times New Roman" w:eastAsia="Times New Roman" w:hAnsi="Times New Roman"/>
          <w:sz w:val="24"/>
          <w:szCs w:val="24"/>
        </w:rPr>
        <w:t>онцедента права собственности на незарегистрированное недвижимое имущество и (или) документы, подтверждающие факт и (или) обстоятельства возникновения у муниципальног</w:t>
      </w:r>
      <w:r w:rsidR="00205FFB">
        <w:rPr>
          <w:rFonts w:ascii="Times New Roman" w:eastAsia="Times New Roman" w:hAnsi="Times New Roman"/>
          <w:sz w:val="24"/>
          <w:szCs w:val="24"/>
        </w:rPr>
        <w:t>о унитарного предприятия</w:t>
      </w:r>
      <w:r w:rsidRPr="00C609D6">
        <w:rPr>
          <w:rFonts w:ascii="Times New Roman" w:eastAsia="Times New Roman" w:hAnsi="Times New Roman"/>
          <w:sz w:val="24"/>
          <w:szCs w:val="24"/>
        </w:rPr>
        <w:t xml:space="preserve">, учредителем которых является </w:t>
      </w:r>
      <w:r w:rsidR="00FC709A">
        <w:rPr>
          <w:rFonts w:ascii="Times New Roman" w:eastAsia="Times New Roman" w:hAnsi="Times New Roman"/>
          <w:sz w:val="24"/>
          <w:szCs w:val="24"/>
        </w:rPr>
        <w:t>К</w:t>
      </w:r>
      <w:r w:rsidRPr="00C609D6">
        <w:rPr>
          <w:rFonts w:ascii="Times New Roman" w:eastAsia="Times New Roman" w:hAnsi="Times New Roman"/>
          <w:sz w:val="24"/>
          <w:szCs w:val="24"/>
        </w:rPr>
        <w:t>онцедент, права владения или пользования данным незарегистрированным недвижимым имуществом.</w:t>
      </w:r>
    </w:p>
    <w:p w:rsidR="00DA34E9" w:rsidRPr="00C609D6" w:rsidRDefault="00DA34E9" w:rsidP="00DA34E9">
      <w:pPr>
        <w:numPr>
          <w:ilvl w:val="0"/>
          <w:numId w:val="1"/>
        </w:numPr>
        <w:spacing w:before="20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C609D6">
        <w:rPr>
          <w:rFonts w:ascii="Times New Roman" w:hAnsi="Times New Roman"/>
          <w:b/>
          <w:sz w:val="24"/>
          <w:szCs w:val="24"/>
        </w:rPr>
        <w:t>Документы в отношении оборудования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Сертификаты соответствия или декларации соответствия на используемое оборудование.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Гарантийные талоны или договоры о приобретении оборудования, если гарантийный срок на оборудование не истек.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 xml:space="preserve">Технические паспорта на оборудование, паспорта заводов-изготовителей. 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Эксплуатационная документация на объекты недвижимого имущества и оборудование, предусмотренная Правилами технической эксплуатации тепловых энергоустановок, утвержденными приказом Министерства энергетики Российской Федерации от 24.03.2003 г. № 115.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Разрешения на допуск в эксплуатацию котельной, электрических установок, узла учета тепловой энергии и иного оборудования.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Результаты технического освидетельствования промышленных дымовых труб и энергоустановок.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заключения по результатам экспертизы и т.д.).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Энергетический паспорт на котельн</w:t>
      </w:r>
      <w:r w:rsidR="00EA3D7D">
        <w:rPr>
          <w:rFonts w:ascii="Times New Roman" w:hAnsi="Times New Roman"/>
          <w:sz w:val="24"/>
          <w:szCs w:val="24"/>
        </w:rPr>
        <w:t>ые</w:t>
      </w:r>
      <w:r w:rsidRPr="00C609D6">
        <w:rPr>
          <w:rFonts w:ascii="Times New Roman" w:hAnsi="Times New Roman"/>
          <w:sz w:val="24"/>
          <w:szCs w:val="24"/>
        </w:rPr>
        <w:t xml:space="preserve"> и тепловые сети.</w:t>
      </w:r>
    </w:p>
    <w:p w:rsidR="00DA34E9" w:rsidRPr="00C609D6" w:rsidRDefault="00DA34E9" w:rsidP="00DA34E9">
      <w:pPr>
        <w:numPr>
          <w:ilvl w:val="0"/>
          <w:numId w:val="1"/>
        </w:numPr>
        <w:spacing w:before="20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C609D6">
        <w:rPr>
          <w:rFonts w:ascii="Times New Roman" w:hAnsi="Times New Roman"/>
          <w:b/>
          <w:sz w:val="24"/>
          <w:szCs w:val="24"/>
        </w:rPr>
        <w:t>Прочие документы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Документы на специальное водопользование (в т.ч. лицензия на пользование недрами, проектная документация, паспорт скважины).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Договоры, акты, технические условия на подключение к инженерным коммуникациям.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Договоры с потребителями тепловой энергии и горячей воды.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Перечень (картотека) абонентов с указанием тепловых нагрузок.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lastRenderedPageBreak/>
        <w:t>Документы, удостоверяющие право собственности Концедента на земельные участки.</w:t>
      </w:r>
    </w:p>
    <w:p w:rsidR="00DA34E9" w:rsidRPr="00C609D6" w:rsidRDefault="00DA34E9" w:rsidP="00DA34E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609D6">
        <w:rPr>
          <w:rFonts w:ascii="Times New Roman" w:hAnsi="Times New Roman"/>
          <w:sz w:val="24"/>
          <w:szCs w:val="24"/>
        </w:rPr>
        <w:t>Иные документы, необходимость передачи которых будет согласована Концессионером и Концедентом или указана в требовании Концессионера.</w:t>
      </w:r>
    </w:p>
    <w:p w:rsidR="00DA34E9" w:rsidRPr="00C609D6" w:rsidRDefault="00DA34E9" w:rsidP="00A06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34E9" w:rsidRPr="00205FFB" w:rsidRDefault="00DA34E9" w:rsidP="00A065C3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 w:rsidRPr="00205FFB">
        <w:rPr>
          <w:rFonts w:ascii="Times New Roman" w:hAnsi="Times New Roman"/>
          <w:sz w:val="16"/>
          <w:szCs w:val="16"/>
        </w:rPr>
        <w:t>*Примечание: предоставляются копии документов, заверенные в установленном порядке.</w:t>
      </w:r>
    </w:p>
    <w:p w:rsidR="008E481F" w:rsidRPr="00205FFB" w:rsidRDefault="00DA34E9" w:rsidP="00A065C3">
      <w:pPr>
        <w:jc w:val="both"/>
        <w:rPr>
          <w:sz w:val="16"/>
          <w:szCs w:val="16"/>
        </w:rPr>
      </w:pPr>
      <w:r w:rsidRPr="00205FFB">
        <w:rPr>
          <w:rFonts w:ascii="Times New Roman" w:hAnsi="Times New Roman"/>
          <w:sz w:val="16"/>
          <w:szCs w:val="16"/>
        </w:rPr>
        <w:t xml:space="preserve">В случаях, установленных нормативными правовыми актами Российской Федерации, Ханты-Мансийского автономного округа – Югры, актами </w:t>
      </w:r>
      <w:r w:rsidRPr="00205FFB">
        <w:rPr>
          <w:rFonts w:ascii="Times New Roman" w:hAnsi="Times New Roman"/>
          <w:bCs/>
          <w:sz w:val="16"/>
          <w:szCs w:val="16"/>
          <w:shd w:val="clear" w:color="auto" w:fill="FFFFFF"/>
        </w:rPr>
        <w:t>органов</w:t>
      </w:r>
      <w:r w:rsidRPr="00205FFB">
        <w:rPr>
          <w:rFonts w:ascii="Times New Roman" w:hAnsi="Times New Roman"/>
          <w:sz w:val="16"/>
          <w:szCs w:val="16"/>
          <w:shd w:val="clear" w:color="auto" w:fill="FFFFFF"/>
        </w:rPr>
        <w:t> государственного </w:t>
      </w:r>
      <w:r w:rsidRPr="00205FFB">
        <w:rPr>
          <w:rFonts w:ascii="Times New Roman" w:hAnsi="Times New Roman"/>
          <w:bCs/>
          <w:sz w:val="16"/>
          <w:szCs w:val="16"/>
          <w:shd w:val="clear" w:color="auto" w:fill="FFFFFF"/>
        </w:rPr>
        <w:t>контроля</w:t>
      </w:r>
      <w:r w:rsidRPr="00205FFB">
        <w:rPr>
          <w:rFonts w:ascii="Times New Roman" w:hAnsi="Times New Roman"/>
          <w:sz w:val="16"/>
          <w:szCs w:val="16"/>
          <w:shd w:val="clear" w:color="auto" w:fill="FFFFFF"/>
        </w:rPr>
        <w:t> (</w:t>
      </w:r>
      <w:r w:rsidRPr="00205FFB">
        <w:rPr>
          <w:rFonts w:ascii="Times New Roman" w:hAnsi="Times New Roman"/>
          <w:bCs/>
          <w:sz w:val="16"/>
          <w:szCs w:val="16"/>
          <w:shd w:val="clear" w:color="auto" w:fill="FFFFFF"/>
        </w:rPr>
        <w:t>надзора</w:t>
      </w:r>
      <w:r w:rsidRPr="00205FFB">
        <w:rPr>
          <w:rFonts w:ascii="Times New Roman" w:hAnsi="Times New Roman"/>
          <w:sz w:val="16"/>
          <w:szCs w:val="16"/>
          <w:shd w:val="clear" w:color="auto" w:fill="FFFFFF"/>
        </w:rPr>
        <w:t>) или </w:t>
      </w:r>
      <w:r w:rsidRPr="00205FFB">
        <w:rPr>
          <w:rFonts w:ascii="Times New Roman" w:hAnsi="Times New Roman"/>
          <w:bCs/>
          <w:sz w:val="16"/>
          <w:szCs w:val="16"/>
          <w:shd w:val="clear" w:color="auto" w:fill="FFFFFF"/>
        </w:rPr>
        <w:t xml:space="preserve">органов </w:t>
      </w:r>
      <w:r w:rsidRPr="00205FFB">
        <w:rPr>
          <w:rFonts w:ascii="Times New Roman" w:hAnsi="Times New Roman"/>
          <w:sz w:val="16"/>
          <w:szCs w:val="16"/>
          <w:shd w:val="clear" w:color="auto" w:fill="FFFFFF"/>
        </w:rPr>
        <w:t xml:space="preserve">муниципального </w:t>
      </w:r>
      <w:r w:rsidR="00E44851" w:rsidRPr="00205FFB">
        <w:rPr>
          <w:rFonts w:ascii="Times New Roman" w:hAnsi="Times New Roman"/>
          <w:sz w:val="16"/>
          <w:szCs w:val="16"/>
          <w:shd w:val="clear" w:color="auto" w:fill="FFFFFF"/>
        </w:rPr>
        <w:t>контроля</w:t>
      </w:r>
      <w:r w:rsidR="00E44851" w:rsidRPr="00205FFB">
        <w:rPr>
          <w:rFonts w:ascii="Times New Roman" w:hAnsi="Times New Roman"/>
          <w:sz w:val="16"/>
          <w:szCs w:val="16"/>
        </w:rPr>
        <w:t>, когда</w:t>
      </w:r>
      <w:r w:rsidRPr="00205FFB">
        <w:rPr>
          <w:rFonts w:ascii="Times New Roman" w:hAnsi="Times New Roman"/>
          <w:sz w:val="16"/>
          <w:szCs w:val="16"/>
        </w:rPr>
        <w:t xml:space="preserve"> Концессионеру требуется оригинал документа, Концеде</w:t>
      </w:r>
      <w:r w:rsidR="00E44851">
        <w:rPr>
          <w:rFonts w:ascii="Times New Roman" w:hAnsi="Times New Roman"/>
          <w:sz w:val="16"/>
          <w:szCs w:val="16"/>
        </w:rPr>
        <w:t>н</w:t>
      </w:r>
      <w:r w:rsidRPr="00205FFB">
        <w:rPr>
          <w:rFonts w:ascii="Times New Roman" w:hAnsi="Times New Roman"/>
          <w:sz w:val="16"/>
          <w:szCs w:val="16"/>
        </w:rPr>
        <w:t>т обязуется выдать документы в течении 5 рабочих дней с момента обращения.</w:t>
      </w:r>
    </w:p>
    <w:sectPr w:rsidR="008E481F" w:rsidRPr="00205FFB" w:rsidSect="001920DD">
      <w:headerReference w:type="default" r:id="rId7"/>
      <w:footerReference w:type="default" r:id="rId8"/>
      <w:footerReference w:type="first" r:id="rId9"/>
      <w:pgSz w:w="11906" w:h="16838" w:code="9"/>
      <w:pgMar w:top="851" w:right="1304" w:bottom="851" w:left="1304" w:header="720" w:footer="720" w:gutter="0"/>
      <w:pgNumType w:start="5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90" w:rsidRDefault="008F7C90" w:rsidP="008B309B">
      <w:pPr>
        <w:spacing w:after="0" w:line="240" w:lineRule="auto"/>
      </w:pPr>
      <w:r>
        <w:separator/>
      </w:r>
    </w:p>
  </w:endnote>
  <w:endnote w:type="continuationSeparator" w:id="0">
    <w:p w:rsidR="008F7C90" w:rsidRDefault="008F7C90" w:rsidP="008B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6657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2"/>
        <w:szCs w:val="12"/>
      </w:rPr>
    </w:sdtEndPr>
    <w:sdtContent>
      <w:p w:rsidR="001920DD" w:rsidRDefault="001920DD">
        <w:pPr>
          <w:pStyle w:val="af6"/>
          <w:jc w:val="center"/>
        </w:pPr>
        <w:r w:rsidRPr="001920D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1920DD">
          <w:rPr>
            <w:rFonts w:ascii="Times New Roman" w:hAnsi="Times New Roman" w:cs="Times New Roman"/>
            <w:sz w:val="12"/>
            <w:szCs w:val="12"/>
          </w:rPr>
          <w:instrText xml:space="preserve"> PAGE   \* MERGEFORMAT </w:instrText>
        </w:r>
        <w:r w:rsidRPr="001920D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44131">
          <w:rPr>
            <w:rFonts w:ascii="Times New Roman" w:hAnsi="Times New Roman" w:cs="Times New Roman"/>
            <w:noProof/>
            <w:sz w:val="12"/>
            <w:szCs w:val="12"/>
          </w:rPr>
          <w:t>514</w:t>
        </w:r>
        <w:r w:rsidRPr="001920DD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1920DD" w:rsidRDefault="001920DD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6657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2"/>
        <w:szCs w:val="12"/>
      </w:rPr>
    </w:sdtEndPr>
    <w:sdtContent>
      <w:p w:rsidR="001920DD" w:rsidRDefault="001920DD">
        <w:pPr>
          <w:pStyle w:val="af6"/>
          <w:jc w:val="center"/>
        </w:pPr>
        <w:r w:rsidRPr="001920D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1920DD">
          <w:rPr>
            <w:rFonts w:ascii="Times New Roman" w:hAnsi="Times New Roman" w:cs="Times New Roman"/>
            <w:sz w:val="12"/>
            <w:szCs w:val="12"/>
          </w:rPr>
          <w:instrText xml:space="preserve"> PAGE   \* MERGEFORMAT </w:instrText>
        </w:r>
        <w:r w:rsidRPr="001920DD">
          <w:rPr>
            <w:rFonts w:ascii="Times New Roman" w:hAnsi="Times New Roman" w:cs="Times New Roman"/>
            <w:sz w:val="12"/>
            <w:szCs w:val="12"/>
          </w:rPr>
          <w:fldChar w:fldCharType="separate"/>
        </w:r>
        <w:r>
          <w:rPr>
            <w:rFonts w:ascii="Times New Roman" w:hAnsi="Times New Roman" w:cs="Times New Roman"/>
            <w:noProof/>
            <w:sz w:val="12"/>
            <w:szCs w:val="12"/>
          </w:rPr>
          <w:t>513</w:t>
        </w:r>
        <w:r w:rsidRPr="001920DD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8B309B" w:rsidRDefault="008B309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90" w:rsidRDefault="008F7C90" w:rsidP="008B309B">
      <w:pPr>
        <w:spacing w:after="0" w:line="240" w:lineRule="auto"/>
      </w:pPr>
      <w:r>
        <w:separator/>
      </w:r>
    </w:p>
  </w:footnote>
  <w:footnote w:type="continuationSeparator" w:id="0">
    <w:p w:rsidR="008F7C90" w:rsidRDefault="008F7C90" w:rsidP="008B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9B" w:rsidRDefault="008B309B">
    <w:pPr>
      <w:pStyle w:val="af4"/>
      <w:jc w:val="center"/>
    </w:pPr>
  </w:p>
  <w:p w:rsidR="008B309B" w:rsidRDefault="008B309B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4E9"/>
    <w:rsid w:val="00005A01"/>
    <w:rsid w:val="00083CED"/>
    <w:rsid w:val="001920DD"/>
    <w:rsid w:val="00205FFB"/>
    <w:rsid w:val="0028497B"/>
    <w:rsid w:val="00354D8C"/>
    <w:rsid w:val="004B6074"/>
    <w:rsid w:val="006520A8"/>
    <w:rsid w:val="00856349"/>
    <w:rsid w:val="008B309B"/>
    <w:rsid w:val="008E481F"/>
    <w:rsid w:val="008F7C90"/>
    <w:rsid w:val="009F7F65"/>
    <w:rsid w:val="00A065C3"/>
    <w:rsid w:val="00A44131"/>
    <w:rsid w:val="00DA34E9"/>
    <w:rsid w:val="00DF0357"/>
    <w:rsid w:val="00E44851"/>
    <w:rsid w:val="00EA3D7D"/>
    <w:rsid w:val="00FC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709C08-ACCA-4734-8002-71DDA368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C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3C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83C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83C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83CE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83CE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83CE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83CE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3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3C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83C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83C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83C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83C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83C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83C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83C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83C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83C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83C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083CED"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sid w:val="00083CED"/>
    <w:rPr>
      <w:i/>
      <w:iCs/>
    </w:rPr>
  </w:style>
  <w:style w:type="character" w:styleId="a9">
    <w:name w:val="Intense Emphasis"/>
    <w:basedOn w:val="a0"/>
    <w:uiPriority w:val="21"/>
    <w:qFormat/>
    <w:rsid w:val="00083CED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083CE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083CE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3CE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083C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083CED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083CED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083CED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083CED"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rsid w:val="00083CED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083CED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sid w:val="00083CED"/>
    <w:rPr>
      <w:color w:val="800080" w:themeColor="followedHyperlink"/>
      <w:u w:val="single"/>
    </w:rPr>
  </w:style>
  <w:style w:type="paragraph" w:customStyle="1" w:styleId="af3">
    <w:name w:val="Название приложения"/>
    <w:basedOn w:val="a"/>
    <w:qFormat/>
    <w:rsid w:val="00DA34E9"/>
    <w:pPr>
      <w:spacing w:after="160" w:line="259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8B3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8B309B"/>
  </w:style>
  <w:style w:type="paragraph" w:styleId="af6">
    <w:name w:val="footer"/>
    <w:basedOn w:val="a"/>
    <w:link w:val="af7"/>
    <w:uiPriority w:val="99"/>
    <w:unhideWhenUsed/>
    <w:rsid w:val="008B3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8B3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Петровец Владимир Михайлович</dc:creator>
  <cp:keywords/>
  <dc:description/>
  <cp:lastModifiedBy>Шакирова Алена Владимировна</cp:lastModifiedBy>
  <cp:revision>2</cp:revision>
  <cp:lastPrinted>2019-08-14T16:46:00Z</cp:lastPrinted>
  <dcterms:created xsi:type="dcterms:W3CDTF">2019-10-03T06:20:00Z</dcterms:created>
  <dcterms:modified xsi:type="dcterms:W3CDTF">2019-10-03T06:20:00Z</dcterms:modified>
</cp:coreProperties>
</file>